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0B" w:rsidRPr="00EF5F0B" w:rsidRDefault="00EF5F0B" w:rsidP="00EF5F0B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EF5F0B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EF5F0B" w:rsidRPr="00EF5F0B" w:rsidRDefault="00EF5F0B" w:rsidP="00EF5F0B">
      <w:pPr>
        <w:jc w:val="center"/>
        <w:rPr>
          <w:rFonts w:ascii="Arial" w:eastAsia="Times New Roman" w:hAnsi="Arial" w:cs="Arial"/>
          <w:sz w:val="24"/>
          <w:szCs w:val="24"/>
        </w:rPr>
      </w:pPr>
      <w:r w:rsidRPr="00EF5F0B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EF5F0B" w:rsidRPr="00EF5F0B" w:rsidRDefault="00EF5F0B" w:rsidP="00EF5F0B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EF5F0B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EF5F0B" w:rsidRPr="00EF5F0B" w:rsidRDefault="00EF5F0B" w:rsidP="00EF5F0B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EF5F0B">
        <w:rPr>
          <w:rFonts w:ascii="Arial" w:eastAsia="Times New Roman" w:hAnsi="Arial" w:cs="Arial"/>
          <w:sz w:val="24"/>
          <w:szCs w:val="24"/>
        </w:rPr>
        <w:t xml:space="preserve">_______________________________ (фамилия, имя, отчество студентов) </w:t>
      </w:r>
      <w:r w:rsidR="007B0D53">
        <w:rPr>
          <w:rFonts w:ascii="Arial" w:eastAsia="Times New Roman" w:hAnsi="Arial" w:cs="Arial"/>
          <w:sz w:val="24"/>
          <w:szCs w:val="24"/>
        </w:rPr>
        <w:t xml:space="preserve">  </w:t>
      </w:r>
      <w:r w:rsidRPr="00EF5F0B">
        <w:rPr>
          <w:rFonts w:ascii="Arial" w:eastAsia="Times New Roman" w:hAnsi="Arial" w:cs="Arial"/>
          <w:sz w:val="24"/>
          <w:szCs w:val="24"/>
        </w:rPr>
        <w:t>Группа №___________________</w:t>
      </w:r>
    </w:p>
    <w:p w:rsidR="00EF5F0B" w:rsidRPr="00EF5F0B" w:rsidRDefault="00EF5F0B" w:rsidP="00EF5F0B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EF5F0B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EF5F0B">
        <w:rPr>
          <w:rFonts w:ascii="Arial" w:eastAsia="Times New Roman" w:hAnsi="Arial" w:cs="Arial"/>
          <w:sz w:val="24"/>
          <w:szCs w:val="24"/>
        </w:rPr>
        <w:tab/>
      </w:r>
      <w:r w:rsidRPr="00EF5F0B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EF5F0B">
        <w:rPr>
          <w:rFonts w:ascii="Arial" w:eastAsia="Times New Roman" w:hAnsi="Arial" w:cs="Arial"/>
          <w:sz w:val="24"/>
          <w:szCs w:val="24"/>
        </w:rPr>
        <w:tab/>
      </w:r>
      <w:r w:rsidRPr="00EF5F0B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EF5F0B" w:rsidRPr="00EF5F0B" w:rsidRDefault="00EF5F0B" w:rsidP="00EF5F0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F0B">
        <w:rPr>
          <w:rFonts w:ascii="Arial" w:hAnsi="Arial" w:cs="Arial"/>
          <w:b/>
          <w:sz w:val="24"/>
          <w:szCs w:val="24"/>
        </w:rPr>
        <w:t>Гражданство РФ – это: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Правовое состояние лиц, постоянно проживающих на законных основаниях на территории РФ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Устойчивая правовая связь человека и российского государства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Правовая принадлежность человека к РФ как к государству</w:t>
      </w:r>
    </w:p>
    <w:p w:rsidR="00EF5F0B" w:rsidRPr="00EF5F0B" w:rsidRDefault="00EF5F0B" w:rsidP="00EF5F0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5F0B" w:rsidRPr="00EF5F0B" w:rsidRDefault="00EF5F0B" w:rsidP="00EF5F0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F0B">
        <w:rPr>
          <w:rFonts w:ascii="Arial" w:hAnsi="Arial" w:cs="Arial"/>
          <w:b/>
          <w:sz w:val="24"/>
          <w:szCs w:val="24"/>
        </w:rPr>
        <w:t>Политическим правом гражданина является: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Право на забастовку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Право на создание политических партий и участие в них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Право на объединение</w:t>
      </w:r>
    </w:p>
    <w:p w:rsidR="00EF5F0B" w:rsidRPr="00EF5F0B" w:rsidRDefault="00EF5F0B" w:rsidP="00EF5F0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5F0B" w:rsidRPr="00EF5F0B" w:rsidRDefault="00EF5F0B" w:rsidP="00EF5F0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F0B">
        <w:rPr>
          <w:rFonts w:ascii="Arial" w:hAnsi="Arial" w:cs="Arial"/>
          <w:b/>
          <w:sz w:val="24"/>
          <w:szCs w:val="24"/>
        </w:rPr>
        <w:t>Создание и ликвидация федеральных органов исполнительной власти осуществляется: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Правительством РФ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Президентом РФ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Советом Федерации РФ</w:t>
      </w:r>
    </w:p>
    <w:p w:rsidR="00EF5F0B" w:rsidRPr="00EF5F0B" w:rsidRDefault="00EF5F0B" w:rsidP="00EF5F0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5F0B" w:rsidRPr="00EF5F0B" w:rsidRDefault="00EF5F0B" w:rsidP="00EF5F0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F0B">
        <w:rPr>
          <w:rFonts w:ascii="Arial" w:hAnsi="Arial" w:cs="Arial"/>
          <w:b/>
          <w:sz w:val="24"/>
          <w:szCs w:val="24"/>
        </w:rPr>
        <w:t>Акты Президента РФ можно обжаловать: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В Верховный Суд РФ либо Конституционный Суд РФ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Только в Конституционный Суд РФ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Только Генеральному прокурору РФ</w:t>
      </w:r>
    </w:p>
    <w:p w:rsidR="00EF5F0B" w:rsidRPr="00EF5F0B" w:rsidRDefault="00EF5F0B" w:rsidP="00EF5F0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5F0B" w:rsidRPr="00EF5F0B" w:rsidRDefault="00EF5F0B" w:rsidP="00EF5F0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F0B">
        <w:rPr>
          <w:rFonts w:ascii="Arial" w:hAnsi="Arial" w:cs="Arial"/>
          <w:b/>
          <w:sz w:val="24"/>
          <w:szCs w:val="24"/>
        </w:rPr>
        <w:t>Компетенцию Президента РФ составляет: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Подписание федеральных законов, право законодательной инициативы, обращение к парламенту с ежегодным посланием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Принятие решения об отставке Правительства РФ, формирование администрации Президента РФ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Назначение мировых судей</w:t>
      </w:r>
    </w:p>
    <w:p w:rsid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Назначение высшего военного командования Вооруженных Сил РФ</w:t>
      </w:r>
    </w:p>
    <w:p w:rsidR="00EF5F0B" w:rsidRPr="00EF5F0B" w:rsidRDefault="00EF5F0B" w:rsidP="00EF5F0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F5F0B" w:rsidRPr="00EF5F0B" w:rsidRDefault="00EF5F0B" w:rsidP="00EF5F0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F0B">
        <w:rPr>
          <w:rFonts w:ascii="Arial" w:hAnsi="Arial" w:cs="Arial"/>
          <w:b/>
          <w:sz w:val="24"/>
          <w:szCs w:val="24"/>
        </w:rPr>
        <w:t>Правительство РФ осуществляет: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Управление федеральной собственностью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Назначение на должность и освобождение от должности генерального прокурора РФ</w:t>
      </w:r>
    </w:p>
    <w:p w:rsid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Назначение на должность и освобождение от должности председателя Центрального Банка РФ</w:t>
      </w:r>
    </w:p>
    <w:p w:rsidR="00EF5F0B" w:rsidRPr="00EF5F0B" w:rsidRDefault="00EF5F0B" w:rsidP="00EF5F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F5F0B" w:rsidRPr="00EF5F0B" w:rsidRDefault="00EF5F0B" w:rsidP="00EF5F0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5F0B">
        <w:rPr>
          <w:rFonts w:ascii="Arial" w:hAnsi="Arial" w:cs="Arial"/>
          <w:b/>
          <w:sz w:val="24"/>
          <w:szCs w:val="24"/>
        </w:rPr>
        <w:t>Судьи Конституционного Суда РФ, Верховного Суда РФ и Высшего Арбитражного Суда РФ назначаются на должность: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Государственной Думой РФ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Советом Федерации по представлению Президента РФ</w:t>
      </w:r>
    </w:p>
    <w:p w:rsidR="00EF5F0B" w:rsidRPr="00EF5F0B" w:rsidRDefault="00EF5F0B" w:rsidP="00EF5F0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F5F0B">
        <w:rPr>
          <w:rFonts w:ascii="Arial" w:hAnsi="Arial" w:cs="Arial"/>
          <w:sz w:val="24"/>
          <w:szCs w:val="24"/>
        </w:rPr>
        <w:t>Президентом РФ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F5F0B">
        <w:rPr>
          <w:b/>
          <w:sz w:val="24"/>
          <w:szCs w:val="24"/>
        </w:rPr>
        <w:t xml:space="preserve">Действующая Конституция РФ, определяя Президента в качестве 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главы государства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F5F0B">
        <w:rPr>
          <w:sz w:val="24"/>
          <w:szCs w:val="24"/>
        </w:rPr>
        <w:t>полномочного представителя РФ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Председателя Верховного суда</w:t>
      </w:r>
    </w:p>
    <w:p w:rsidR="00EF5F0B" w:rsidRPr="00EF5F0B" w:rsidRDefault="00EF5F0B" w:rsidP="00EF5F0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F5F0B" w:rsidRPr="00EF5F0B" w:rsidRDefault="00EF5F0B" w:rsidP="00EF5F0B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F5F0B">
        <w:rPr>
          <w:b/>
          <w:sz w:val="24"/>
          <w:szCs w:val="24"/>
        </w:rPr>
        <w:t>Срок полномочий Президента РФ составляет: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F5F0B">
        <w:rPr>
          <w:sz w:val="24"/>
          <w:szCs w:val="24"/>
        </w:rPr>
        <w:t>4 года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F5F0B">
        <w:rPr>
          <w:sz w:val="24"/>
          <w:szCs w:val="24"/>
        </w:rPr>
        <w:t>5 лет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F5F0B">
        <w:rPr>
          <w:sz w:val="24"/>
          <w:szCs w:val="24"/>
        </w:rPr>
        <w:t>6 лет</w:t>
      </w:r>
    </w:p>
    <w:p w:rsidR="00EF5F0B" w:rsidRPr="00EF5F0B" w:rsidRDefault="00EF5F0B" w:rsidP="00EF5F0B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EF5F0B" w:rsidRPr="00EF5F0B" w:rsidRDefault="00EF5F0B" w:rsidP="00EF5F0B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F5F0B">
        <w:rPr>
          <w:b/>
          <w:sz w:val="24"/>
          <w:szCs w:val="24"/>
        </w:rPr>
        <w:t xml:space="preserve">Инициировать процедуру отрешения Президента РФ от должности может группа депутатов Государственной Думы, численностью 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F5F0B">
        <w:rPr>
          <w:sz w:val="24"/>
          <w:szCs w:val="24"/>
        </w:rPr>
        <w:t>не менее 1/2 установленного состава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F5F0B">
        <w:rPr>
          <w:sz w:val="24"/>
          <w:szCs w:val="24"/>
        </w:rPr>
        <w:t>не менее 3/4 установленного состава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не менее 1/3 установленного состава</w:t>
      </w:r>
    </w:p>
    <w:p w:rsidR="00EF5F0B" w:rsidRPr="00EF5F0B" w:rsidRDefault="00EF5F0B" w:rsidP="00EF5F0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F5F0B" w:rsidRPr="00EF5F0B" w:rsidRDefault="00EF5F0B" w:rsidP="00EF5F0B">
      <w:pPr>
        <w:pStyle w:val="ConsPlusNormal"/>
        <w:widowControl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EF5F0B">
        <w:rPr>
          <w:b/>
          <w:bCs/>
          <w:sz w:val="24"/>
          <w:szCs w:val="24"/>
        </w:rPr>
        <w:t>Особый правовой режим, вводимый на территории РФ или в отдельных ее местностях в соответствии с Конституцией РФ Президентом РФ в случае агрессии против РФ или непосредственной угрозы агрессии.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EF5F0B">
        <w:rPr>
          <w:bCs/>
          <w:sz w:val="24"/>
          <w:szCs w:val="24"/>
        </w:rPr>
        <w:t>военное положение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EF5F0B">
        <w:rPr>
          <w:bCs/>
          <w:sz w:val="24"/>
          <w:szCs w:val="24"/>
        </w:rPr>
        <w:t>чрезвычайное положение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F5F0B">
        <w:rPr>
          <w:bCs/>
          <w:sz w:val="24"/>
          <w:szCs w:val="24"/>
        </w:rPr>
        <w:t>импичмент</w:t>
      </w:r>
    </w:p>
    <w:p w:rsidR="00EF5F0B" w:rsidRPr="00EF5F0B" w:rsidRDefault="00EF5F0B" w:rsidP="00EF5F0B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EF5F0B" w:rsidRPr="00EF5F0B" w:rsidRDefault="00EF5F0B" w:rsidP="00EF5F0B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F5F0B">
        <w:rPr>
          <w:b/>
          <w:sz w:val="24"/>
          <w:szCs w:val="24"/>
        </w:rPr>
        <w:t>Постоянно действующий суд, образованный сторонами для решения конкретного спора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мировой суд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арбитражный суд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третейский суд</w:t>
      </w:r>
    </w:p>
    <w:p w:rsidR="00EF5F0B" w:rsidRPr="00EF5F0B" w:rsidRDefault="00EF5F0B" w:rsidP="00EF5F0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F5F0B" w:rsidRPr="00EF5F0B" w:rsidRDefault="00EF5F0B" w:rsidP="00EF5F0B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F5F0B">
        <w:rPr>
          <w:b/>
          <w:sz w:val="24"/>
          <w:szCs w:val="24"/>
        </w:rPr>
        <w:t>Высший судебный орган по разрешению экономических споров и иных дел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Верховный суд РФ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Высший арбитражный суд РФ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Конституционный суд РФ</w:t>
      </w:r>
    </w:p>
    <w:p w:rsidR="00EF5F0B" w:rsidRPr="00EF5F0B" w:rsidRDefault="00EF5F0B" w:rsidP="00EF5F0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F5F0B" w:rsidRPr="00EF5F0B" w:rsidRDefault="00EF5F0B" w:rsidP="00EF5F0B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F5F0B">
        <w:rPr>
          <w:b/>
          <w:sz w:val="24"/>
          <w:szCs w:val="24"/>
        </w:rPr>
        <w:t xml:space="preserve">Конституционный Суд РФ состоит </w:t>
      </w:r>
      <w:proofErr w:type="gramStart"/>
      <w:r w:rsidRPr="00EF5F0B">
        <w:rPr>
          <w:b/>
          <w:sz w:val="24"/>
          <w:szCs w:val="24"/>
        </w:rPr>
        <w:t>из</w:t>
      </w:r>
      <w:proofErr w:type="gramEnd"/>
      <w:r w:rsidRPr="00EF5F0B">
        <w:rPr>
          <w:b/>
          <w:sz w:val="24"/>
          <w:szCs w:val="24"/>
        </w:rPr>
        <w:t xml:space="preserve"> 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трёх палат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двух фракций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двух палат</w:t>
      </w:r>
    </w:p>
    <w:p w:rsidR="00EF5F0B" w:rsidRDefault="00EF5F0B" w:rsidP="00EF5F0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F5F0B" w:rsidRDefault="00EF5F0B" w:rsidP="00EF5F0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F5F0B" w:rsidRDefault="00EF5F0B" w:rsidP="00EF5F0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EF5F0B" w:rsidRPr="00EF5F0B" w:rsidRDefault="00EF5F0B" w:rsidP="00EF5F0B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F5F0B">
        <w:rPr>
          <w:b/>
          <w:sz w:val="24"/>
          <w:szCs w:val="24"/>
        </w:rPr>
        <w:lastRenderedPageBreak/>
        <w:t xml:space="preserve">Совет Федерации и Государственная Дума заседают 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Вместе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по очереди</w:t>
      </w:r>
    </w:p>
    <w:p w:rsidR="00EF5F0B" w:rsidRPr="00EF5F0B" w:rsidRDefault="00EF5F0B" w:rsidP="00EF5F0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EF5F0B">
        <w:rPr>
          <w:sz w:val="24"/>
          <w:szCs w:val="24"/>
        </w:rPr>
        <w:t>раздельно</w:t>
      </w:r>
    </w:p>
    <w:p w:rsidR="00EF5F0B" w:rsidRPr="00EF5F0B" w:rsidRDefault="00EF5F0B" w:rsidP="00EF5F0B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EF5F0B" w:rsidRPr="00EF5F0B" w:rsidRDefault="00EF5F0B" w:rsidP="00EF5F0B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F5F0B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EF5F0B" w:rsidRPr="00EF5F0B" w:rsidRDefault="00EF5F0B" w:rsidP="00EF5F0B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F5F0B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4E54FF" w:rsidRPr="00EF5F0B" w:rsidRDefault="004E54FF" w:rsidP="00EF5F0B">
      <w:pPr>
        <w:rPr>
          <w:rFonts w:ascii="Arial" w:hAnsi="Arial" w:cs="Arial"/>
          <w:sz w:val="24"/>
          <w:szCs w:val="24"/>
        </w:rPr>
      </w:pPr>
    </w:p>
    <w:sectPr w:rsidR="004E54FF" w:rsidRPr="00EF5F0B" w:rsidSect="004E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6702"/>
    <w:multiLevelType w:val="hybridMultilevel"/>
    <w:tmpl w:val="2E9E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53784"/>
    <w:multiLevelType w:val="hybridMultilevel"/>
    <w:tmpl w:val="75B29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7709B"/>
    <w:multiLevelType w:val="hybridMultilevel"/>
    <w:tmpl w:val="795AE1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E45AD"/>
    <w:multiLevelType w:val="hybridMultilevel"/>
    <w:tmpl w:val="AD1C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3217B"/>
    <w:multiLevelType w:val="hybridMultilevel"/>
    <w:tmpl w:val="403A4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5F0B"/>
    <w:rsid w:val="004E54FF"/>
    <w:rsid w:val="007B0D53"/>
    <w:rsid w:val="00EF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Стиль"/>
    <w:rsid w:val="00EF5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F5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2012-10-02T14:02:00Z</dcterms:created>
  <dcterms:modified xsi:type="dcterms:W3CDTF">2012-10-03T12:22:00Z</dcterms:modified>
</cp:coreProperties>
</file>